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D06" w:rsidRPr="00D954DE" w:rsidRDefault="00F93D06" w:rsidP="00F93D0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27.12.2018 Федеральным законом №520-ФЗ внесены изменения в УК РФ и ст.151 УПК РФ.</w:t>
      </w:r>
    </w:p>
    <w:p w:rsidR="00F93D06" w:rsidRPr="00D954DE" w:rsidRDefault="00F93D06" w:rsidP="00F93D0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Так, уголовная ответственность за дачу экспертом, уполномоченным представителем экспертной организации заведомо ложного экспертного заключения в сфере закупок товаров, работ, услуг для государственных и муниципальных нужд наступит в случае (ст.200.6 УК РФ):</w:t>
      </w:r>
    </w:p>
    <w:p w:rsidR="00F93D06" w:rsidRPr="00D954DE" w:rsidRDefault="00F93D06" w:rsidP="00F93D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- </w:t>
      </w:r>
      <w:r w:rsidRPr="00D954DE">
        <w:rPr>
          <w:color w:val="000000"/>
          <w:sz w:val="28"/>
          <w:szCs w:val="28"/>
        </w:rPr>
        <w:tab/>
        <w:t>причинения крупного ущерба (до 1 года лишения свободы с лишением права занимать определенные должности и заниматься определенной деятельностью до 3 лет или без такового);</w:t>
      </w:r>
    </w:p>
    <w:p w:rsidR="00F93D06" w:rsidRPr="00D954DE" w:rsidRDefault="00F93D06" w:rsidP="00F93D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- </w:t>
      </w:r>
      <w:r w:rsidRPr="00D954DE">
        <w:rPr>
          <w:color w:val="000000"/>
          <w:sz w:val="28"/>
          <w:szCs w:val="28"/>
        </w:rPr>
        <w:tab/>
        <w:t>причинения тяжкого вреда здоровью или смерти человека (до 3 лет лишения свободы с лишением права занимать определенные должности или заниматься определенной деятельностью на срок до 4 лет или без такового);</w:t>
      </w:r>
    </w:p>
    <w:p w:rsidR="00F93D06" w:rsidRPr="00D954DE" w:rsidRDefault="00F93D06" w:rsidP="00F93D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- </w:t>
      </w:r>
      <w:r w:rsidRPr="00D954DE">
        <w:rPr>
          <w:color w:val="000000"/>
          <w:sz w:val="28"/>
          <w:szCs w:val="28"/>
        </w:rPr>
        <w:tab/>
        <w:t>причинения смерти двум и более лицам (до 5 лет лишения свободы с лишением права занимать определенные должности или заниматься определенной деятельностью на срок до 5 лет или без такового).</w:t>
      </w:r>
    </w:p>
    <w:p w:rsidR="00F93D06" w:rsidRPr="00D954DE" w:rsidRDefault="00F93D06" w:rsidP="00F93D0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Также устанавливается, что предварительное следствие по указанным делам проводится следователями Следственного комитета РФ.</w:t>
      </w:r>
    </w:p>
    <w:p w:rsidR="000A10E7" w:rsidRDefault="000A10E7">
      <w:bookmarkStart w:id="0" w:name="_GoBack"/>
      <w:bookmarkEnd w:id="0"/>
    </w:p>
    <w:sectPr w:rsidR="000A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EC4"/>
    <w:rsid w:val="000A10E7"/>
    <w:rsid w:val="00403EC4"/>
    <w:rsid w:val="00F9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E777B8-5397-4009-A956-E8755CA36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93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2019-01-24T06:10:00Z</dcterms:created>
  <dcterms:modified xsi:type="dcterms:W3CDTF">2019-01-24T06:10:00Z</dcterms:modified>
</cp:coreProperties>
</file>